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3F9FD" w14:textId="77777777" w:rsidR="004D44F1" w:rsidRPr="00A046C7" w:rsidRDefault="004D44F1" w:rsidP="00A046C7">
      <w:pPr>
        <w:ind w:left="4395"/>
        <w:jc w:val="both"/>
        <w:rPr>
          <w:b/>
          <w:sz w:val="28"/>
          <w:szCs w:val="28"/>
          <w:lang w:val="uk-UA" w:eastAsia="en-US"/>
        </w:rPr>
      </w:pPr>
      <w:bookmarkStart w:id="0" w:name="_GoBack"/>
      <w:bookmarkEnd w:id="0"/>
      <w:r w:rsidRPr="00A046C7">
        <w:rPr>
          <w:b/>
          <w:sz w:val="28"/>
          <w:szCs w:val="28"/>
          <w:lang w:val="uk-UA"/>
        </w:rPr>
        <w:t>Проект</w:t>
      </w:r>
    </w:p>
    <w:p w14:paraId="419A402B" w14:textId="77777777" w:rsidR="004D44F1" w:rsidRPr="00A046C7" w:rsidRDefault="004D44F1" w:rsidP="00A046C7">
      <w:pPr>
        <w:ind w:left="4395"/>
        <w:jc w:val="both"/>
        <w:rPr>
          <w:sz w:val="28"/>
          <w:szCs w:val="28"/>
          <w:lang w:val="uk-UA"/>
        </w:rPr>
      </w:pPr>
      <w:r w:rsidRPr="00A046C7">
        <w:rPr>
          <w:sz w:val="28"/>
          <w:szCs w:val="28"/>
          <w:lang w:val="uk-UA"/>
        </w:rPr>
        <w:t>вноситься народними депутатами України</w:t>
      </w:r>
    </w:p>
    <w:p w14:paraId="704BCECC" w14:textId="4B608828" w:rsidR="004D44F1" w:rsidRPr="00A046C7" w:rsidRDefault="00A046C7" w:rsidP="00A046C7">
      <w:pPr>
        <w:spacing w:before="120"/>
        <w:ind w:left="4395"/>
        <w:jc w:val="both"/>
        <w:rPr>
          <w:rFonts w:eastAsiaTheme="minorHAnsi"/>
          <w:sz w:val="28"/>
          <w:szCs w:val="28"/>
          <w:lang w:val="uk-UA"/>
        </w:rPr>
      </w:pPr>
      <w:r w:rsidRPr="00A046C7">
        <w:rPr>
          <w:sz w:val="28"/>
          <w:szCs w:val="28"/>
          <w:lang w:val="uk-UA"/>
        </w:rPr>
        <w:t>членами Комітету Верховної Ради України з питань фінансів, податкової та митної політики</w:t>
      </w:r>
    </w:p>
    <w:p w14:paraId="44452D0E" w14:textId="1C3E7647" w:rsidR="004D44F1" w:rsidRDefault="00290F77" w:rsidP="00290F77">
      <w:pPr>
        <w:spacing w:before="120"/>
        <w:jc w:val="right"/>
        <w:rPr>
          <w:b/>
          <w:sz w:val="32"/>
          <w:szCs w:val="28"/>
          <w:lang w:val="uk-UA"/>
        </w:rPr>
      </w:pPr>
      <w:r>
        <w:rPr>
          <w:b/>
          <w:sz w:val="32"/>
          <w:szCs w:val="28"/>
          <w:lang w:val="uk-UA"/>
        </w:rPr>
        <w:t>ДООПРАЦЬОВАНИЙ</w:t>
      </w:r>
    </w:p>
    <w:p w14:paraId="78AC1A20" w14:textId="77777777" w:rsidR="00290F77" w:rsidRPr="00A046C7" w:rsidRDefault="00290F77" w:rsidP="00A046C7">
      <w:pPr>
        <w:spacing w:before="120"/>
        <w:jc w:val="both"/>
        <w:rPr>
          <w:b/>
          <w:sz w:val="32"/>
          <w:szCs w:val="28"/>
          <w:lang w:val="uk-UA"/>
        </w:rPr>
      </w:pPr>
    </w:p>
    <w:p w14:paraId="2CDE3E5D" w14:textId="77777777" w:rsidR="004D44F1" w:rsidRPr="00A046C7" w:rsidRDefault="004D44F1" w:rsidP="004D44F1">
      <w:pPr>
        <w:spacing w:before="120"/>
        <w:jc w:val="center"/>
        <w:rPr>
          <w:b/>
          <w:sz w:val="32"/>
          <w:szCs w:val="28"/>
          <w:lang w:val="uk-UA"/>
        </w:rPr>
      </w:pPr>
      <w:r w:rsidRPr="00A046C7">
        <w:rPr>
          <w:b/>
          <w:sz w:val="32"/>
          <w:szCs w:val="28"/>
          <w:lang w:val="uk-UA"/>
        </w:rPr>
        <w:t>З А К О Н  У К Р А Ї Н И</w:t>
      </w:r>
    </w:p>
    <w:p w14:paraId="650B4C2D" w14:textId="77777777" w:rsidR="004D44F1" w:rsidRPr="00A046C7" w:rsidRDefault="004D44F1" w:rsidP="004D44F1">
      <w:pPr>
        <w:jc w:val="center"/>
        <w:rPr>
          <w:sz w:val="28"/>
          <w:szCs w:val="28"/>
          <w:lang w:val="uk-UA"/>
        </w:rPr>
      </w:pPr>
    </w:p>
    <w:p w14:paraId="3D382A87" w14:textId="18782A98" w:rsidR="004D44F1" w:rsidRPr="00A046C7" w:rsidRDefault="00A046C7" w:rsidP="00A046C7">
      <w:pPr>
        <w:jc w:val="center"/>
        <w:rPr>
          <w:b/>
          <w:sz w:val="28"/>
          <w:szCs w:val="28"/>
          <w:lang w:val="uk-UA"/>
        </w:rPr>
      </w:pPr>
      <w:r w:rsidRPr="00A046C7">
        <w:rPr>
          <w:b/>
          <w:sz w:val="28"/>
          <w:szCs w:val="28"/>
          <w:lang w:val="uk-UA"/>
        </w:rPr>
        <w:t>П</w:t>
      </w:r>
      <w:r w:rsidR="004D44F1" w:rsidRPr="00A046C7">
        <w:rPr>
          <w:b/>
          <w:sz w:val="28"/>
          <w:szCs w:val="28"/>
          <w:lang w:val="uk-UA"/>
        </w:rPr>
        <w:t xml:space="preserve">ро внесення змін до Податкового кодексу України щодо </w:t>
      </w:r>
      <w:r w:rsidR="00FD57DC">
        <w:rPr>
          <w:b/>
          <w:sz w:val="28"/>
          <w:szCs w:val="28"/>
          <w:lang w:val="uk-UA"/>
        </w:rPr>
        <w:t xml:space="preserve">ставки податку на додану вартість при </w:t>
      </w:r>
      <w:r w:rsidR="004D44F1" w:rsidRPr="00A046C7">
        <w:rPr>
          <w:b/>
          <w:sz w:val="28"/>
          <w:szCs w:val="28"/>
          <w:lang w:val="uk-UA"/>
        </w:rPr>
        <w:t>оподаткуванн</w:t>
      </w:r>
      <w:r w:rsidR="00FD57DC">
        <w:rPr>
          <w:b/>
          <w:sz w:val="28"/>
          <w:szCs w:val="28"/>
          <w:lang w:val="uk-UA"/>
        </w:rPr>
        <w:t>і</w:t>
      </w:r>
      <w:r w:rsidR="004D44F1" w:rsidRPr="00A046C7">
        <w:rPr>
          <w:b/>
          <w:sz w:val="28"/>
          <w:szCs w:val="28"/>
          <w:lang w:val="uk-UA"/>
        </w:rPr>
        <w:t xml:space="preserve"> операцій з постачання окрем</w:t>
      </w:r>
      <w:r w:rsidRPr="00A046C7">
        <w:rPr>
          <w:b/>
          <w:sz w:val="28"/>
          <w:szCs w:val="28"/>
          <w:lang w:val="uk-UA"/>
        </w:rPr>
        <w:t xml:space="preserve">их видів сільськогосподарської продукції </w:t>
      </w:r>
    </w:p>
    <w:p w14:paraId="2EC46079" w14:textId="77777777" w:rsidR="004D44F1" w:rsidRPr="00A046C7" w:rsidRDefault="004D44F1" w:rsidP="004D44F1">
      <w:pPr>
        <w:spacing w:before="120"/>
        <w:jc w:val="center"/>
        <w:rPr>
          <w:b/>
          <w:sz w:val="28"/>
          <w:szCs w:val="28"/>
          <w:lang w:val="uk-UA"/>
        </w:rPr>
      </w:pPr>
    </w:p>
    <w:p w14:paraId="3EB5DD38" w14:textId="77777777" w:rsidR="004D44F1" w:rsidRPr="00A046C7" w:rsidRDefault="004D44F1" w:rsidP="004D44F1">
      <w:pPr>
        <w:ind w:firstLine="720"/>
        <w:jc w:val="both"/>
        <w:rPr>
          <w:sz w:val="28"/>
          <w:szCs w:val="28"/>
          <w:lang w:val="uk-UA"/>
        </w:rPr>
      </w:pPr>
      <w:r w:rsidRPr="00A046C7">
        <w:rPr>
          <w:sz w:val="28"/>
          <w:szCs w:val="28"/>
          <w:lang w:val="uk-UA"/>
        </w:rPr>
        <w:t>Верховна Рада України п о с т а н о в л я є:</w:t>
      </w:r>
    </w:p>
    <w:p w14:paraId="61F49053" w14:textId="77777777" w:rsidR="004D44F1" w:rsidRPr="00A046C7" w:rsidRDefault="004D44F1" w:rsidP="004D44F1">
      <w:pPr>
        <w:tabs>
          <w:tab w:val="left" w:pos="993"/>
        </w:tabs>
        <w:spacing w:before="120"/>
        <w:ind w:firstLine="720"/>
        <w:jc w:val="both"/>
        <w:rPr>
          <w:sz w:val="28"/>
          <w:szCs w:val="28"/>
          <w:lang w:val="uk-UA"/>
        </w:rPr>
      </w:pPr>
      <w:r w:rsidRPr="00A046C7">
        <w:rPr>
          <w:sz w:val="28"/>
          <w:szCs w:val="28"/>
          <w:lang w:val="uk-UA"/>
        </w:rPr>
        <w:t>І. У Податковому кодексі України (Відомості Верховної Ради України, 2011 р., №№ 13 – 17, ст. 112):</w:t>
      </w:r>
    </w:p>
    <w:p w14:paraId="7BABD054" w14:textId="4650E0DC" w:rsidR="004D44F1" w:rsidRDefault="004D44F1" w:rsidP="004D44F1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A046C7">
        <w:rPr>
          <w:rFonts w:ascii="Times New Roman" w:hAnsi="Times New Roman"/>
          <w:sz w:val="28"/>
          <w:szCs w:val="28"/>
        </w:rPr>
        <w:t xml:space="preserve">1) у підпункті </w:t>
      </w:r>
      <w:r w:rsidR="00FC0575" w:rsidRPr="00FC0575">
        <w:rPr>
          <w:rFonts w:ascii="Times New Roman" w:hAnsi="Times New Roman"/>
          <w:sz w:val="28"/>
          <w:szCs w:val="28"/>
          <w:lang w:val="ru-RU"/>
        </w:rPr>
        <w:t>“</w:t>
      </w:r>
      <w:r w:rsidRPr="00A046C7">
        <w:rPr>
          <w:rFonts w:ascii="Times New Roman" w:hAnsi="Times New Roman"/>
          <w:sz w:val="28"/>
          <w:szCs w:val="28"/>
        </w:rPr>
        <w:t>г</w:t>
      </w:r>
      <w:r w:rsidR="00FC0575" w:rsidRPr="00FC0575">
        <w:rPr>
          <w:rFonts w:ascii="Times New Roman" w:hAnsi="Times New Roman"/>
          <w:sz w:val="28"/>
          <w:szCs w:val="28"/>
          <w:lang w:val="ru-RU"/>
        </w:rPr>
        <w:t>”</w:t>
      </w:r>
      <w:r w:rsidR="00211A23">
        <w:rPr>
          <w:rFonts w:ascii="Times New Roman" w:hAnsi="Times New Roman"/>
          <w:sz w:val="28"/>
          <w:szCs w:val="28"/>
        </w:rPr>
        <w:t xml:space="preserve"> пункту 193.1 статті 193 </w:t>
      </w:r>
      <w:r w:rsidRPr="00A046C7">
        <w:rPr>
          <w:rFonts w:ascii="Times New Roman" w:hAnsi="Times New Roman"/>
          <w:sz w:val="28"/>
          <w:szCs w:val="28"/>
        </w:rPr>
        <w:t xml:space="preserve">цифри і слова </w:t>
      </w:r>
      <w:r w:rsidR="00FC0575" w:rsidRPr="00FC0575">
        <w:rPr>
          <w:rFonts w:ascii="Times New Roman" w:hAnsi="Times New Roman"/>
          <w:sz w:val="28"/>
          <w:szCs w:val="28"/>
          <w:lang w:val="ru-RU"/>
        </w:rPr>
        <w:t>“</w:t>
      </w:r>
      <w:r w:rsidRPr="00A046C7">
        <w:rPr>
          <w:rFonts w:ascii="Times New Roman" w:hAnsi="Times New Roman"/>
          <w:sz w:val="28"/>
          <w:szCs w:val="28"/>
        </w:rPr>
        <w:t>0102, 0103, 0104 10, 0401 (в частині молока незбираного)</w:t>
      </w:r>
      <w:r w:rsidR="00A046C7">
        <w:rPr>
          <w:rFonts w:ascii="Times New Roman" w:hAnsi="Times New Roman"/>
          <w:sz w:val="28"/>
          <w:szCs w:val="28"/>
        </w:rPr>
        <w:t xml:space="preserve">, </w:t>
      </w:r>
      <w:r w:rsidR="008149EB">
        <w:rPr>
          <w:rFonts w:ascii="Times New Roman" w:hAnsi="Times New Roman"/>
          <w:sz w:val="28"/>
          <w:szCs w:val="28"/>
        </w:rPr>
        <w:t xml:space="preserve">1002, 1004, </w:t>
      </w:r>
      <w:r w:rsidR="00A046C7">
        <w:rPr>
          <w:rFonts w:ascii="Times New Roman" w:hAnsi="Times New Roman"/>
          <w:sz w:val="28"/>
          <w:szCs w:val="28"/>
        </w:rPr>
        <w:t>1204 00, 1207, 1212 91</w:t>
      </w:r>
      <w:r w:rsidR="00FC0575" w:rsidRPr="00FC0575">
        <w:rPr>
          <w:rFonts w:ascii="Times New Roman" w:hAnsi="Times New Roman"/>
          <w:sz w:val="28"/>
          <w:szCs w:val="28"/>
          <w:lang w:val="ru-RU"/>
        </w:rPr>
        <w:t>”</w:t>
      </w:r>
      <w:r w:rsidR="00FC0575">
        <w:rPr>
          <w:rFonts w:ascii="Times New Roman" w:hAnsi="Times New Roman"/>
          <w:sz w:val="28"/>
          <w:szCs w:val="28"/>
        </w:rPr>
        <w:t xml:space="preserve"> </w:t>
      </w:r>
      <w:r w:rsidR="00FA6E58">
        <w:rPr>
          <w:rFonts w:ascii="Times New Roman" w:hAnsi="Times New Roman"/>
          <w:sz w:val="28"/>
          <w:szCs w:val="28"/>
        </w:rPr>
        <w:t>т</w:t>
      </w:r>
      <w:r w:rsidR="00FC0575">
        <w:rPr>
          <w:rFonts w:ascii="Times New Roman" w:hAnsi="Times New Roman"/>
          <w:sz w:val="28"/>
          <w:szCs w:val="28"/>
        </w:rPr>
        <w:t xml:space="preserve">а слова і цифри </w:t>
      </w:r>
      <w:r w:rsidR="00FC0575" w:rsidRPr="00FC0575">
        <w:rPr>
          <w:rFonts w:ascii="Times New Roman" w:hAnsi="Times New Roman"/>
          <w:sz w:val="28"/>
          <w:szCs w:val="28"/>
          <w:lang w:val="ru-RU"/>
        </w:rPr>
        <w:t>“</w:t>
      </w:r>
      <w:r w:rsidRPr="00A046C7">
        <w:rPr>
          <w:rFonts w:ascii="Times New Roman" w:hAnsi="Times New Roman"/>
          <w:sz w:val="28"/>
          <w:szCs w:val="28"/>
        </w:rPr>
        <w:t>крім операцій з ввезення на митну територію України товарів, визначених у пункті 197.18 статті 197 цього Кодексу</w:t>
      </w:r>
      <w:r w:rsidR="00FC0575" w:rsidRPr="00602AD0">
        <w:rPr>
          <w:rFonts w:ascii="Times New Roman" w:hAnsi="Times New Roman"/>
          <w:sz w:val="28"/>
          <w:szCs w:val="28"/>
          <w:lang w:val="ru-RU"/>
        </w:rPr>
        <w:t>”</w:t>
      </w:r>
      <w:r w:rsidRPr="00A046C7">
        <w:rPr>
          <w:rFonts w:ascii="Times New Roman" w:hAnsi="Times New Roman"/>
          <w:sz w:val="28"/>
          <w:szCs w:val="28"/>
        </w:rPr>
        <w:t xml:space="preserve"> виключити;</w:t>
      </w:r>
    </w:p>
    <w:p w14:paraId="683F41C8" w14:textId="46777290" w:rsidR="00CE6EE7" w:rsidRPr="00781A1C" w:rsidRDefault="00211A23" w:rsidP="00CE6EE7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81A1C">
        <w:rPr>
          <w:rFonts w:ascii="Times New Roman" w:hAnsi="Times New Roman"/>
          <w:sz w:val="28"/>
          <w:szCs w:val="28"/>
        </w:rPr>
        <w:t xml:space="preserve">) у підрозділі 2 розділу XX </w:t>
      </w:r>
      <w:r w:rsidRPr="00781A1C">
        <w:rPr>
          <w:rFonts w:ascii="Times New Roman" w:hAnsi="Times New Roman"/>
          <w:sz w:val="28"/>
          <w:szCs w:val="28"/>
          <w:lang w:val="ru-RU"/>
        </w:rPr>
        <w:t>“</w:t>
      </w:r>
      <w:r w:rsidR="00CE6EE7" w:rsidRPr="00781A1C">
        <w:rPr>
          <w:rFonts w:ascii="Times New Roman" w:hAnsi="Times New Roman"/>
          <w:sz w:val="28"/>
          <w:szCs w:val="28"/>
        </w:rPr>
        <w:t>Перехідні положення</w:t>
      </w:r>
      <w:r w:rsidRPr="00781A1C">
        <w:rPr>
          <w:rFonts w:ascii="Times New Roman" w:hAnsi="Times New Roman"/>
          <w:sz w:val="28"/>
          <w:szCs w:val="28"/>
          <w:lang w:val="ru-RU"/>
        </w:rPr>
        <w:t>”</w:t>
      </w:r>
      <w:r w:rsidR="00CE6EE7" w:rsidRPr="00781A1C">
        <w:rPr>
          <w:rFonts w:ascii="Times New Roman" w:hAnsi="Times New Roman"/>
          <w:sz w:val="28"/>
          <w:szCs w:val="28"/>
        </w:rPr>
        <w:t>:</w:t>
      </w:r>
    </w:p>
    <w:p w14:paraId="5DCB884C" w14:textId="757CC31A" w:rsidR="00CE6EE7" w:rsidRPr="00781A1C" w:rsidRDefault="00CE6EE7" w:rsidP="00CE6EE7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781A1C">
        <w:rPr>
          <w:rFonts w:ascii="Times New Roman" w:hAnsi="Times New Roman"/>
          <w:sz w:val="28"/>
          <w:szCs w:val="28"/>
        </w:rPr>
        <w:t>в абзаці першому пункту 54</w:t>
      </w:r>
      <w:r w:rsidRPr="00781A1C">
        <w:rPr>
          <w:rFonts w:ascii="Times New Roman" w:hAnsi="Times New Roman"/>
          <w:sz w:val="28"/>
          <w:szCs w:val="28"/>
          <w:vertAlign w:val="superscript"/>
        </w:rPr>
        <w:t>-1</w:t>
      </w:r>
      <w:r w:rsidRPr="00781A1C">
        <w:rPr>
          <w:rFonts w:ascii="Times New Roman" w:hAnsi="Times New Roman"/>
          <w:sz w:val="28"/>
          <w:szCs w:val="28"/>
        </w:rPr>
        <w:t xml:space="preserve"> слова </w:t>
      </w:r>
      <w:r w:rsidR="00211A23" w:rsidRPr="00781A1C">
        <w:rPr>
          <w:rFonts w:ascii="Times New Roman" w:hAnsi="Times New Roman"/>
          <w:sz w:val="28"/>
          <w:szCs w:val="28"/>
          <w:lang w:val="ru-RU"/>
        </w:rPr>
        <w:t>“</w:t>
      </w:r>
      <w:r w:rsidRPr="00781A1C">
        <w:rPr>
          <w:rFonts w:ascii="Times New Roman" w:hAnsi="Times New Roman"/>
          <w:sz w:val="28"/>
          <w:szCs w:val="28"/>
        </w:rPr>
        <w:t xml:space="preserve">Законом України </w:t>
      </w:r>
      <w:r w:rsidR="00211A23" w:rsidRPr="00781A1C">
        <w:rPr>
          <w:rFonts w:ascii="Times New Roman" w:hAnsi="Times New Roman"/>
          <w:sz w:val="28"/>
          <w:szCs w:val="28"/>
          <w:lang w:val="ru-RU"/>
        </w:rPr>
        <w:t>“</w:t>
      </w:r>
      <w:r w:rsidRPr="00781A1C">
        <w:rPr>
          <w:rFonts w:ascii="Times New Roman" w:hAnsi="Times New Roman"/>
          <w:sz w:val="28"/>
          <w:szCs w:val="28"/>
        </w:rPr>
        <w:t>Про внесення змін до Податкового кодексу України щодо ставки податку на додану вартість з операцій з постачання на митній території України та ввезення на митну територію України окремих видів сільськогосподарської продукції</w:t>
      </w:r>
      <w:r w:rsidR="00211A23" w:rsidRPr="00781A1C">
        <w:rPr>
          <w:rFonts w:ascii="Times New Roman" w:hAnsi="Times New Roman"/>
          <w:sz w:val="28"/>
          <w:szCs w:val="28"/>
        </w:rPr>
        <w:t>”</w:t>
      </w:r>
      <w:r w:rsidRPr="00781A1C">
        <w:rPr>
          <w:rFonts w:ascii="Times New Roman" w:hAnsi="Times New Roman"/>
          <w:sz w:val="28"/>
          <w:szCs w:val="28"/>
        </w:rPr>
        <w:t xml:space="preserve"> замінити на слова </w:t>
      </w:r>
      <w:r w:rsidR="00211A23" w:rsidRPr="00781A1C">
        <w:rPr>
          <w:rFonts w:ascii="Times New Roman" w:hAnsi="Times New Roman"/>
          <w:sz w:val="28"/>
          <w:szCs w:val="28"/>
        </w:rPr>
        <w:t>“Законом України “</w:t>
      </w:r>
      <w:r w:rsidRPr="00781A1C">
        <w:rPr>
          <w:rFonts w:ascii="Times New Roman" w:hAnsi="Times New Roman"/>
          <w:sz w:val="28"/>
          <w:szCs w:val="28"/>
        </w:rPr>
        <w:t>Про внесення змін до Податкового кодексу України щодо ставки податку на додану вартість з операцій з постачання окремих видів сільськогосподарсь</w:t>
      </w:r>
      <w:r w:rsidR="00211A23" w:rsidRPr="00781A1C">
        <w:rPr>
          <w:rFonts w:ascii="Times New Roman" w:hAnsi="Times New Roman"/>
          <w:sz w:val="28"/>
          <w:szCs w:val="28"/>
        </w:rPr>
        <w:t>кої продукції”</w:t>
      </w:r>
      <w:r w:rsidRPr="00781A1C">
        <w:rPr>
          <w:rFonts w:ascii="Times New Roman" w:hAnsi="Times New Roman"/>
          <w:sz w:val="28"/>
          <w:szCs w:val="28"/>
        </w:rPr>
        <w:t>;</w:t>
      </w:r>
    </w:p>
    <w:p w14:paraId="118CAD91" w14:textId="6438A200" w:rsidR="00EE6E42" w:rsidRPr="00602AD0" w:rsidRDefault="00CE6EE7" w:rsidP="00CE6EE7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CE6EE7">
        <w:rPr>
          <w:rFonts w:ascii="Times New Roman" w:hAnsi="Times New Roman"/>
          <w:sz w:val="28"/>
          <w:szCs w:val="28"/>
        </w:rPr>
        <w:t>доповнити пунктом 54</w:t>
      </w:r>
      <w:r w:rsidRPr="00211A23">
        <w:rPr>
          <w:rFonts w:ascii="Times New Roman" w:hAnsi="Times New Roman"/>
          <w:sz w:val="28"/>
          <w:szCs w:val="28"/>
          <w:vertAlign w:val="superscript"/>
        </w:rPr>
        <w:t>-2</w:t>
      </w:r>
      <w:r w:rsidRPr="00CE6EE7">
        <w:rPr>
          <w:rFonts w:ascii="Times New Roman" w:hAnsi="Times New Roman"/>
          <w:sz w:val="28"/>
          <w:szCs w:val="28"/>
        </w:rPr>
        <w:t xml:space="preserve"> такого змісту:</w:t>
      </w:r>
    </w:p>
    <w:p w14:paraId="24A116E4" w14:textId="0563F3C2" w:rsidR="00602AD0" w:rsidRPr="00602AD0" w:rsidRDefault="00FA6E58" w:rsidP="00602AD0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FA6E58">
        <w:rPr>
          <w:rFonts w:ascii="Times New Roman" w:hAnsi="Times New Roman"/>
          <w:sz w:val="28"/>
          <w:szCs w:val="28"/>
          <w:lang w:val="ru-RU"/>
        </w:rPr>
        <w:t>“</w:t>
      </w:r>
      <w:r w:rsidR="00602AD0" w:rsidRPr="00602AD0">
        <w:rPr>
          <w:rFonts w:ascii="Times New Roman" w:hAnsi="Times New Roman"/>
          <w:sz w:val="28"/>
          <w:szCs w:val="28"/>
        </w:rPr>
        <w:t>54</w:t>
      </w:r>
      <w:r w:rsidR="00602AD0" w:rsidRPr="00602AD0">
        <w:rPr>
          <w:rFonts w:ascii="Times New Roman" w:hAnsi="Times New Roman"/>
          <w:sz w:val="28"/>
          <w:szCs w:val="28"/>
          <w:vertAlign w:val="superscript"/>
        </w:rPr>
        <w:t>2</w:t>
      </w:r>
      <w:r w:rsidR="00602AD0" w:rsidRPr="00602AD0">
        <w:rPr>
          <w:rFonts w:ascii="Times New Roman" w:hAnsi="Times New Roman"/>
          <w:sz w:val="28"/>
          <w:szCs w:val="28"/>
        </w:rPr>
        <w:t>. Установити, що для платників податку на додану вартість, які здійснюють операції з постачання на митній території України та ввезення на митну територію України сільськогосподарської продукції (товарів), що класифікується за такими кодами згідно з УКТ ЗЕД: 0102, 0103, 0104 10, 0401 (в частині молока незбираного), 1002, 1004, 1204 00, 1207, 1212 91 у зв’язку з встановленням ставки податку на додану вартість 20 % на ці операції, встановлюються такі особливості:</w:t>
      </w:r>
    </w:p>
    <w:p w14:paraId="52F7E2F9" w14:textId="0F883580" w:rsidR="00602AD0" w:rsidRPr="00602AD0" w:rsidRDefault="00602AD0" w:rsidP="00602AD0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602AD0">
        <w:rPr>
          <w:rFonts w:ascii="Times New Roman" w:hAnsi="Times New Roman"/>
          <w:sz w:val="28"/>
          <w:szCs w:val="28"/>
        </w:rPr>
        <w:t xml:space="preserve">1) у разі якщо перша подія при постачанні товарів, визначених абзацом першим цього пункту, відбулася до набрання чинності Законом України “Про внесення змін до Податкового кодексу України </w:t>
      </w:r>
      <w:r w:rsidR="00FD57DC" w:rsidRPr="00FD57DC">
        <w:rPr>
          <w:rFonts w:ascii="Times New Roman" w:hAnsi="Times New Roman"/>
          <w:sz w:val="28"/>
          <w:szCs w:val="28"/>
        </w:rPr>
        <w:t xml:space="preserve">щодо ставки податку на додану вартість при оподаткуванні операцій з постачання окремих видів </w:t>
      </w:r>
      <w:r w:rsidR="00FD57DC">
        <w:rPr>
          <w:rFonts w:ascii="Times New Roman" w:hAnsi="Times New Roman"/>
          <w:sz w:val="28"/>
          <w:szCs w:val="28"/>
        </w:rPr>
        <w:t>сільськогосподарської продукції</w:t>
      </w:r>
      <w:r w:rsidRPr="00602AD0">
        <w:rPr>
          <w:rFonts w:ascii="Times New Roman" w:hAnsi="Times New Roman"/>
          <w:sz w:val="28"/>
          <w:szCs w:val="28"/>
        </w:rPr>
        <w:t>”, перерахунок ставки податку на додану вартість і суми податку на дату настання другої події не здійснюється;</w:t>
      </w:r>
    </w:p>
    <w:p w14:paraId="0ACB4280" w14:textId="21898785" w:rsidR="00602AD0" w:rsidRPr="00602AD0" w:rsidRDefault="00602AD0" w:rsidP="00602AD0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602AD0">
        <w:rPr>
          <w:rFonts w:ascii="Times New Roman" w:hAnsi="Times New Roman"/>
          <w:sz w:val="28"/>
          <w:szCs w:val="28"/>
        </w:rPr>
        <w:lastRenderedPageBreak/>
        <w:t xml:space="preserve">2) у разі якщо після набрання чинності Законом України “Про внесення змін до Податкового кодексу України </w:t>
      </w:r>
      <w:r w:rsidR="00FD57DC" w:rsidRPr="00FD57DC">
        <w:rPr>
          <w:rFonts w:ascii="Times New Roman" w:hAnsi="Times New Roman"/>
          <w:sz w:val="28"/>
          <w:szCs w:val="28"/>
        </w:rPr>
        <w:t xml:space="preserve">щодо ставки податку на додану вартість при оподаткуванні операцій з постачання окремих видів </w:t>
      </w:r>
      <w:r w:rsidR="00FD57DC">
        <w:rPr>
          <w:rFonts w:ascii="Times New Roman" w:hAnsi="Times New Roman"/>
          <w:sz w:val="28"/>
          <w:szCs w:val="28"/>
        </w:rPr>
        <w:t>сільськогосподарської продукції</w:t>
      </w:r>
      <w:r w:rsidRPr="00602AD0">
        <w:rPr>
          <w:rFonts w:ascii="Times New Roman" w:hAnsi="Times New Roman"/>
          <w:sz w:val="28"/>
          <w:szCs w:val="28"/>
        </w:rPr>
        <w:t>” відбувається повернення попередньої оплати (авансу) або поставлених товарів, визначених абзацом першим цього пункту у зв’язку зі зменшенням кількості або вартості таких товарів, перша подія при постачанні яких відбулася до вказаної дати, коригування сум податкових зобов’язань з податку на додану вартість здійснюється, виходячи із ставки податку на додану вартість 14 відсотків;</w:t>
      </w:r>
    </w:p>
    <w:p w14:paraId="32C2EC63" w14:textId="72FE67B7" w:rsidR="00602AD0" w:rsidRPr="00602AD0" w:rsidRDefault="00602AD0" w:rsidP="00602AD0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602AD0">
        <w:rPr>
          <w:rFonts w:ascii="Times New Roman" w:hAnsi="Times New Roman"/>
          <w:sz w:val="28"/>
          <w:szCs w:val="28"/>
        </w:rPr>
        <w:t xml:space="preserve">3) у разі якщо після набрання чинності Законом України “Про внесення змін до Податкового кодексу України </w:t>
      </w:r>
      <w:r w:rsidR="00FD57DC" w:rsidRPr="00FD57DC">
        <w:rPr>
          <w:rFonts w:ascii="Times New Roman" w:hAnsi="Times New Roman"/>
          <w:sz w:val="28"/>
          <w:szCs w:val="28"/>
        </w:rPr>
        <w:t xml:space="preserve">щодо ставки податку на додану вартість при оподаткуванні операцій з постачання окремих видів </w:t>
      </w:r>
      <w:r w:rsidR="00FD57DC">
        <w:rPr>
          <w:rFonts w:ascii="Times New Roman" w:hAnsi="Times New Roman"/>
          <w:sz w:val="28"/>
          <w:szCs w:val="28"/>
        </w:rPr>
        <w:t>сільськогосподарської продукції</w:t>
      </w:r>
      <w:r w:rsidRPr="00602AD0">
        <w:rPr>
          <w:rFonts w:ascii="Times New Roman" w:hAnsi="Times New Roman"/>
          <w:sz w:val="28"/>
          <w:szCs w:val="28"/>
        </w:rPr>
        <w:t>” відбувається постачання товарів, визначених абзацом першим цього пункту або перерахування коштів у зв’язку із збільшенням кількості  або вартості таких товарів, перша подія при постачанні яких відбулася до вказаної дати, коригування сум податкових зобов’язань з податку на додану вартість здійснюється, виходячи із ставки податку на додану вартість 20 відсотків;</w:t>
      </w:r>
    </w:p>
    <w:p w14:paraId="16789221" w14:textId="440E6727" w:rsidR="00EE6E42" w:rsidRPr="00BC172C" w:rsidRDefault="00602AD0" w:rsidP="00602AD0">
      <w:pPr>
        <w:pStyle w:val="ab"/>
        <w:tabs>
          <w:tab w:val="left" w:pos="1276"/>
        </w:tabs>
        <w:ind w:firstLine="720"/>
        <w:rPr>
          <w:rFonts w:ascii="Times New Roman" w:hAnsi="Times New Roman"/>
          <w:sz w:val="28"/>
          <w:szCs w:val="28"/>
        </w:rPr>
      </w:pPr>
      <w:r w:rsidRPr="00602AD0">
        <w:rPr>
          <w:rFonts w:ascii="Times New Roman" w:hAnsi="Times New Roman"/>
          <w:sz w:val="28"/>
          <w:szCs w:val="28"/>
        </w:rPr>
        <w:t xml:space="preserve">У разі здійснення платником податку операцій з постачання на митній території України товарів, визначених абзацом першим цього пункту, які були придбані до набрання чинності Законом України “Про </w:t>
      </w:r>
      <w:r w:rsidRPr="00BC172C">
        <w:rPr>
          <w:rFonts w:ascii="Times New Roman" w:hAnsi="Times New Roman"/>
          <w:sz w:val="28"/>
          <w:szCs w:val="28"/>
        </w:rPr>
        <w:t xml:space="preserve">внесення змін до Податкового кодексу України </w:t>
      </w:r>
      <w:r w:rsidR="00FD57DC" w:rsidRPr="00FD57DC">
        <w:rPr>
          <w:rFonts w:ascii="Times New Roman" w:hAnsi="Times New Roman"/>
          <w:sz w:val="28"/>
          <w:szCs w:val="28"/>
        </w:rPr>
        <w:t xml:space="preserve">щодо ставки податку на додану вартість при оподаткуванні операцій з постачання окремих видів </w:t>
      </w:r>
      <w:r w:rsidR="00FD57DC">
        <w:rPr>
          <w:rFonts w:ascii="Times New Roman" w:hAnsi="Times New Roman"/>
          <w:sz w:val="28"/>
          <w:szCs w:val="28"/>
        </w:rPr>
        <w:t>сільськогосподарської продукції</w:t>
      </w:r>
      <w:r w:rsidRPr="00BC172C">
        <w:rPr>
          <w:rFonts w:ascii="Times New Roman" w:hAnsi="Times New Roman"/>
          <w:sz w:val="28"/>
          <w:szCs w:val="28"/>
        </w:rPr>
        <w:t>”, за таким платником податку зберігається податковий кредит з податку на додану вартість у розмірі, який був нарахований при придбанні таких товарів</w:t>
      </w:r>
      <w:r w:rsidR="00FA6E58" w:rsidRPr="00FA6E58">
        <w:rPr>
          <w:rFonts w:ascii="Times New Roman" w:hAnsi="Times New Roman"/>
          <w:sz w:val="28"/>
          <w:szCs w:val="28"/>
          <w:lang w:val="ru-RU"/>
        </w:rPr>
        <w:t>”</w:t>
      </w:r>
      <w:r w:rsidRPr="00BC172C">
        <w:rPr>
          <w:rFonts w:ascii="Times New Roman" w:hAnsi="Times New Roman"/>
          <w:sz w:val="28"/>
          <w:szCs w:val="28"/>
        </w:rPr>
        <w:t>.</w:t>
      </w:r>
    </w:p>
    <w:p w14:paraId="59962B94" w14:textId="77777777" w:rsidR="004D44F1" w:rsidRPr="00BC172C" w:rsidRDefault="004D44F1" w:rsidP="004D44F1">
      <w:pPr>
        <w:spacing w:before="120"/>
        <w:ind w:firstLine="720"/>
        <w:jc w:val="both"/>
        <w:rPr>
          <w:sz w:val="28"/>
          <w:szCs w:val="28"/>
          <w:lang w:val="uk-UA"/>
        </w:rPr>
      </w:pPr>
      <w:r w:rsidRPr="00BC172C">
        <w:rPr>
          <w:sz w:val="28"/>
          <w:szCs w:val="28"/>
          <w:lang w:val="uk-UA"/>
        </w:rPr>
        <w:t>II. Прикінцеві положення</w:t>
      </w:r>
    </w:p>
    <w:p w14:paraId="7112A88D" w14:textId="77777777" w:rsidR="004D44F1" w:rsidRPr="00BC172C" w:rsidRDefault="004D44F1" w:rsidP="004D44F1">
      <w:pPr>
        <w:spacing w:before="120"/>
        <w:ind w:firstLine="720"/>
        <w:jc w:val="both"/>
        <w:rPr>
          <w:sz w:val="28"/>
          <w:szCs w:val="28"/>
          <w:lang w:val="uk-UA"/>
        </w:rPr>
      </w:pPr>
      <w:r w:rsidRPr="00BC172C">
        <w:rPr>
          <w:sz w:val="28"/>
          <w:szCs w:val="28"/>
          <w:lang w:val="uk-UA"/>
        </w:rPr>
        <w:t>1. Цей Закон набирає чинності з дня, наступного за днем його опублікування, та застосовується до податкових періодів, починаючи з першого числа місяця, наступного за місяцем опублікування цього Закону.</w:t>
      </w:r>
    </w:p>
    <w:p w14:paraId="2E7002C3" w14:textId="77777777" w:rsidR="00BC172C" w:rsidRPr="00BC172C" w:rsidRDefault="004D44F1" w:rsidP="00BC172C">
      <w:pPr>
        <w:spacing w:before="120"/>
        <w:ind w:firstLine="720"/>
        <w:jc w:val="both"/>
        <w:rPr>
          <w:sz w:val="28"/>
          <w:szCs w:val="28"/>
          <w:lang w:val="uk-UA"/>
        </w:rPr>
      </w:pPr>
      <w:r w:rsidRPr="00BC172C">
        <w:rPr>
          <w:sz w:val="28"/>
          <w:szCs w:val="28"/>
          <w:lang w:val="uk-UA"/>
        </w:rPr>
        <w:t xml:space="preserve">2. </w:t>
      </w:r>
      <w:r w:rsidR="00BC172C" w:rsidRPr="00BC172C">
        <w:rPr>
          <w:sz w:val="28"/>
          <w:szCs w:val="28"/>
          <w:lang w:val="uk-UA"/>
        </w:rPr>
        <w:t>Кабінету Міністрів України у тримісячний строк з дня набрання чинності цим Законом:</w:t>
      </w:r>
    </w:p>
    <w:p w14:paraId="1A26CEC8" w14:textId="77777777" w:rsidR="00BC172C" w:rsidRPr="00BC172C" w:rsidRDefault="00BC172C" w:rsidP="00BC172C">
      <w:pPr>
        <w:spacing w:before="120"/>
        <w:ind w:firstLine="720"/>
        <w:jc w:val="both"/>
        <w:rPr>
          <w:sz w:val="28"/>
          <w:szCs w:val="28"/>
          <w:lang w:val="uk-UA"/>
        </w:rPr>
      </w:pPr>
      <w:r w:rsidRPr="00BC172C">
        <w:rPr>
          <w:sz w:val="28"/>
          <w:szCs w:val="28"/>
          <w:lang w:val="uk-UA"/>
        </w:rPr>
        <w:t>забезпечити прийняття нормативно-правових актів, необхідних для реалізації цього Закону;</w:t>
      </w:r>
    </w:p>
    <w:p w14:paraId="5DD77D43" w14:textId="77777777" w:rsidR="00BC172C" w:rsidRPr="00BC172C" w:rsidRDefault="00BC172C" w:rsidP="00BC172C">
      <w:pPr>
        <w:spacing w:before="120"/>
        <w:ind w:firstLine="720"/>
        <w:jc w:val="both"/>
        <w:rPr>
          <w:sz w:val="28"/>
          <w:szCs w:val="28"/>
          <w:lang w:val="uk-UA"/>
        </w:rPr>
      </w:pPr>
      <w:r w:rsidRPr="00BC172C">
        <w:rPr>
          <w:sz w:val="28"/>
          <w:szCs w:val="28"/>
          <w:lang w:val="uk-UA"/>
        </w:rPr>
        <w:t>привести свої нормативно-правові акти у відповідність із цим Законом;</w:t>
      </w:r>
    </w:p>
    <w:p w14:paraId="46CF6FB5" w14:textId="2EED4C6E" w:rsidR="004D44F1" w:rsidRPr="00BC172C" w:rsidRDefault="00BC172C" w:rsidP="00BC172C">
      <w:pPr>
        <w:spacing w:before="120"/>
        <w:ind w:firstLine="720"/>
        <w:jc w:val="both"/>
        <w:rPr>
          <w:b/>
          <w:sz w:val="28"/>
          <w:szCs w:val="28"/>
          <w:lang w:val="uk-UA"/>
        </w:rPr>
      </w:pPr>
      <w:r w:rsidRPr="00BC172C">
        <w:rPr>
          <w:sz w:val="28"/>
          <w:szCs w:val="28"/>
          <w:lang w:val="uk-UA"/>
        </w:rPr>
        <w:t>забезпечити перегляд та приведення міністерствами та іншими центральними органами виконавчої влади їх нормативно-правових актів у відповідність із цим Законом.</w:t>
      </w:r>
    </w:p>
    <w:p w14:paraId="1EFD3BF6" w14:textId="77777777" w:rsidR="004D44F1" w:rsidRPr="00BC172C" w:rsidRDefault="004D44F1" w:rsidP="004D44F1">
      <w:pPr>
        <w:spacing w:before="120"/>
        <w:jc w:val="center"/>
        <w:rPr>
          <w:b/>
          <w:sz w:val="28"/>
          <w:szCs w:val="28"/>
          <w:lang w:val="uk-UA"/>
        </w:rPr>
      </w:pPr>
    </w:p>
    <w:p w14:paraId="73F21199" w14:textId="77777777" w:rsidR="004D44F1" w:rsidRPr="00BC172C" w:rsidRDefault="004D44F1" w:rsidP="004D44F1">
      <w:pPr>
        <w:spacing w:before="120"/>
        <w:ind w:right="6235"/>
        <w:jc w:val="center"/>
        <w:rPr>
          <w:b/>
          <w:sz w:val="28"/>
          <w:szCs w:val="28"/>
          <w:lang w:val="uk-UA"/>
        </w:rPr>
      </w:pPr>
      <w:r w:rsidRPr="00BC172C">
        <w:rPr>
          <w:b/>
          <w:sz w:val="28"/>
          <w:szCs w:val="28"/>
          <w:lang w:val="uk-UA"/>
        </w:rPr>
        <w:t>Голова</w:t>
      </w:r>
    </w:p>
    <w:p w14:paraId="289A147E" w14:textId="12CCA301" w:rsidR="004D44F1" w:rsidRPr="00BC172C" w:rsidRDefault="004D44F1" w:rsidP="004D44F1">
      <w:pPr>
        <w:ind w:right="-2"/>
        <w:rPr>
          <w:sz w:val="28"/>
          <w:szCs w:val="28"/>
          <w:lang w:val="uk-UA"/>
        </w:rPr>
      </w:pPr>
      <w:r w:rsidRPr="00BC172C">
        <w:rPr>
          <w:b/>
          <w:sz w:val="28"/>
          <w:szCs w:val="28"/>
          <w:lang w:val="uk-UA"/>
        </w:rPr>
        <w:t xml:space="preserve">Верховної Ради України                                                    </w:t>
      </w:r>
    </w:p>
    <w:p w14:paraId="3A10EDA1" w14:textId="77777777" w:rsidR="004D44F1" w:rsidRPr="00BC172C" w:rsidRDefault="004D44F1" w:rsidP="004D44F1">
      <w:pPr>
        <w:spacing w:before="120"/>
        <w:rPr>
          <w:sz w:val="28"/>
          <w:szCs w:val="28"/>
          <w:lang w:val="uk-UA"/>
        </w:rPr>
      </w:pPr>
    </w:p>
    <w:p w14:paraId="40FFFCBD" w14:textId="77777777" w:rsidR="008A5090" w:rsidRPr="00BC172C" w:rsidRDefault="008A5090" w:rsidP="004D44F1">
      <w:pPr>
        <w:rPr>
          <w:lang w:val="uk-UA"/>
        </w:rPr>
      </w:pPr>
    </w:p>
    <w:sectPr w:rsidR="008A5090" w:rsidRPr="00BC172C" w:rsidSect="005302FD">
      <w:headerReference w:type="default" r:id="rId9"/>
      <w:pgSz w:w="11906" w:h="16838"/>
      <w:pgMar w:top="851" w:right="991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96AD9" w14:textId="77777777" w:rsidR="00C733BC" w:rsidRDefault="00C733BC" w:rsidP="00AC1DB6">
      <w:r>
        <w:separator/>
      </w:r>
    </w:p>
  </w:endnote>
  <w:endnote w:type="continuationSeparator" w:id="0">
    <w:p w14:paraId="2412B6CF" w14:textId="77777777" w:rsidR="00C733BC" w:rsidRDefault="00C733BC" w:rsidP="00AC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DD142" w14:textId="77777777" w:rsidR="00C733BC" w:rsidRDefault="00C733BC" w:rsidP="00AC1DB6">
      <w:r>
        <w:separator/>
      </w:r>
    </w:p>
  </w:footnote>
  <w:footnote w:type="continuationSeparator" w:id="0">
    <w:p w14:paraId="7B3144F3" w14:textId="77777777" w:rsidR="00C733BC" w:rsidRDefault="00C733BC" w:rsidP="00AC1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FFCC2" w14:textId="3FCE87FE" w:rsidR="00ED6B6E" w:rsidRDefault="00ED6B6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7545">
      <w:rPr>
        <w:noProof/>
      </w:rPr>
      <w:t>2</w:t>
    </w:r>
    <w:r>
      <w:fldChar w:fldCharType="end"/>
    </w:r>
  </w:p>
  <w:p w14:paraId="40FFFCC3" w14:textId="77777777" w:rsidR="00ED6B6E" w:rsidRDefault="00ED6B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E20"/>
    <w:rsid w:val="000028AA"/>
    <w:rsid w:val="0000585B"/>
    <w:rsid w:val="00016598"/>
    <w:rsid w:val="00020A68"/>
    <w:rsid w:val="00037F36"/>
    <w:rsid w:val="00041972"/>
    <w:rsid w:val="00043712"/>
    <w:rsid w:val="000828EA"/>
    <w:rsid w:val="000B0323"/>
    <w:rsid w:val="000B0393"/>
    <w:rsid w:val="000B0EB1"/>
    <w:rsid w:val="000D047F"/>
    <w:rsid w:val="000F1283"/>
    <w:rsid w:val="00125BCF"/>
    <w:rsid w:val="00173BA1"/>
    <w:rsid w:val="001A4865"/>
    <w:rsid w:val="001A5B0B"/>
    <w:rsid w:val="001E6E39"/>
    <w:rsid w:val="002036F1"/>
    <w:rsid w:val="002051C2"/>
    <w:rsid w:val="00211A23"/>
    <w:rsid w:val="0021316E"/>
    <w:rsid w:val="0021718A"/>
    <w:rsid w:val="002238E4"/>
    <w:rsid w:val="00227545"/>
    <w:rsid w:val="00254624"/>
    <w:rsid w:val="00290F77"/>
    <w:rsid w:val="002F19D4"/>
    <w:rsid w:val="002F2D49"/>
    <w:rsid w:val="002F7622"/>
    <w:rsid w:val="00303385"/>
    <w:rsid w:val="003165B8"/>
    <w:rsid w:val="00333398"/>
    <w:rsid w:val="00337E20"/>
    <w:rsid w:val="003507C2"/>
    <w:rsid w:val="00377147"/>
    <w:rsid w:val="00421E5D"/>
    <w:rsid w:val="00425DD6"/>
    <w:rsid w:val="00481976"/>
    <w:rsid w:val="00485806"/>
    <w:rsid w:val="004B0586"/>
    <w:rsid w:val="004B349C"/>
    <w:rsid w:val="004B50E2"/>
    <w:rsid w:val="004D44F1"/>
    <w:rsid w:val="004E57B1"/>
    <w:rsid w:val="004F0B62"/>
    <w:rsid w:val="0050018A"/>
    <w:rsid w:val="00502E3F"/>
    <w:rsid w:val="00526924"/>
    <w:rsid w:val="005302FD"/>
    <w:rsid w:val="005455AF"/>
    <w:rsid w:val="0057133B"/>
    <w:rsid w:val="005756F7"/>
    <w:rsid w:val="00592488"/>
    <w:rsid w:val="005A4301"/>
    <w:rsid w:val="005A5BDD"/>
    <w:rsid w:val="00602AD0"/>
    <w:rsid w:val="0061758F"/>
    <w:rsid w:val="00636C2A"/>
    <w:rsid w:val="006406FD"/>
    <w:rsid w:val="0065567B"/>
    <w:rsid w:val="00657254"/>
    <w:rsid w:val="006B0665"/>
    <w:rsid w:val="006B4125"/>
    <w:rsid w:val="006B5E11"/>
    <w:rsid w:val="006B7AD5"/>
    <w:rsid w:val="006D2A03"/>
    <w:rsid w:val="006F1727"/>
    <w:rsid w:val="00722BF5"/>
    <w:rsid w:val="0073337B"/>
    <w:rsid w:val="0077158F"/>
    <w:rsid w:val="00781A1C"/>
    <w:rsid w:val="007B2DD8"/>
    <w:rsid w:val="007C379B"/>
    <w:rsid w:val="007C7273"/>
    <w:rsid w:val="007D0ED3"/>
    <w:rsid w:val="007D424C"/>
    <w:rsid w:val="007F58CB"/>
    <w:rsid w:val="00803110"/>
    <w:rsid w:val="0080436F"/>
    <w:rsid w:val="008149EB"/>
    <w:rsid w:val="008313C0"/>
    <w:rsid w:val="00834B5E"/>
    <w:rsid w:val="0083623F"/>
    <w:rsid w:val="00841B39"/>
    <w:rsid w:val="008579C2"/>
    <w:rsid w:val="00873E77"/>
    <w:rsid w:val="008A334F"/>
    <w:rsid w:val="008A5090"/>
    <w:rsid w:val="00904CC5"/>
    <w:rsid w:val="0091059E"/>
    <w:rsid w:val="00914725"/>
    <w:rsid w:val="00916E54"/>
    <w:rsid w:val="00931F6F"/>
    <w:rsid w:val="00997126"/>
    <w:rsid w:val="009A2F2B"/>
    <w:rsid w:val="009F18B1"/>
    <w:rsid w:val="009F5E0F"/>
    <w:rsid w:val="00A046C7"/>
    <w:rsid w:val="00A14D71"/>
    <w:rsid w:val="00A267E0"/>
    <w:rsid w:val="00A43134"/>
    <w:rsid w:val="00A60B3B"/>
    <w:rsid w:val="00AB4A3E"/>
    <w:rsid w:val="00AC1DB6"/>
    <w:rsid w:val="00AC6E36"/>
    <w:rsid w:val="00B02D61"/>
    <w:rsid w:val="00B02F97"/>
    <w:rsid w:val="00B53260"/>
    <w:rsid w:val="00B53E86"/>
    <w:rsid w:val="00B71F06"/>
    <w:rsid w:val="00B85E1E"/>
    <w:rsid w:val="00B863BE"/>
    <w:rsid w:val="00BC172C"/>
    <w:rsid w:val="00C00766"/>
    <w:rsid w:val="00C733BC"/>
    <w:rsid w:val="00C76BD4"/>
    <w:rsid w:val="00C8007A"/>
    <w:rsid w:val="00CB2520"/>
    <w:rsid w:val="00CE6EE7"/>
    <w:rsid w:val="00D218C9"/>
    <w:rsid w:val="00D2254C"/>
    <w:rsid w:val="00D52F6F"/>
    <w:rsid w:val="00D66696"/>
    <w:rsid w:val="00D72C1C"/>
    <w:rsid w:val="00D749F3"/>
    <w:rsid w:val="00DB6422"/>
    <w:rsid w:val="00DF699D"/>
    <w:rsid w:val="00E742E4"/>
    <w:rsid w:val="00E7615D"/>
    <w:rsid w:val="00E82874"/>
    <w:rsid w:val="00EC3EF5"/>
    <w:rsid w:val="00EC58E6"/>
    <w:rsid w:val="00ED6B6E"/>
    <w:rsid w:val="00EE6E42"/>
    <w:rsid w:val="00F16241"/>
    <w:rsid w:val="00F31723"/>
    <w:rsid w:val="00F37128"/>
    <w:rsid w:val="00F40F53"/>
    <w:rsid w:val="00F60A12"/>
    <w:rsid w:val="00F853E3"/>
    <w:rsid w:val="00F91DF2"/>
    <w:rsid w:val="00FA37B0"/>
    <w:rsid w:val="00FA6459"/>
    <w:rsid w:val="00FA6E58"/>
    <w:rsid w:val="00FB4468"/>
    <w:rsid w:val="00FC0575"/>
    <w:rsid w:val="00FC6ED3"/>
    <w:rsid w:val="00FD57DC"/>
    <w:rsid w:val="00FD5923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FFFCAD"/>
  <w14:defaultImageDpi w14:val="0"/>
  <w15:docId w15:val="{305CD919-7F21-433B-9DB7-017D187F0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E20"/>
    <w:rPr>
      <w:rFonts w:ascii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4E57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337E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337E2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337E20"/>
    <w:rPr>
      <w:rFonts w:ascii="Times New Roman" w:hAnsi="Times New Roman" w:cs="Times New Roman"/>
      <w:b/>
      <w:sz w:val="36"/>
      <w:lang w:val="x-none" w:eastAsia="ru-RU"/>
    </w:rPr>
  </w:style>
  <w:style w:type="character" w:customStyle="1" w:styleId="30">
    <w:name w:val="Заголовок 3 Знак"/>
    <w:link w:val="3"/>
    <w:uiPriority w:val="99"/>
    <w:locked/>
    <w:rsid w:val="00337E20"/>
    <w:rPr>
      <w:rFonts w:ascii="Times New Roman" w:hAnsi="Times New Roman" w:cs="Times New Roman"/>
      <w:b/>
      <w:sz w:val="27"/>
      <w:lang w:val="x-none" w:eastAsia="ru-RU"/>
    </w:rPr>
  </w:style>
  <w:style w:type="paragraph" w:styleId="a3">
    <w:name w:val="Normal (Web)"/>
    <w:basedOn w:val="a"/>
    <w:uiPriority w:val="99"/>
    <w:rsid w:val="00337E20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AC1DB6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semiHidden/>
    <w:rsid w:val="00AC1DB6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link w:val="a4"/>
    <w:uiPriority w:val="99"/>
    <w:locked/>
    <w:rsid w:val="00AC1DB6"/>
    <w:rPr>
      <w:rFonts w:ascii="Times New Roman" w:hAnsi="Times New Roman" w:cs="Times New Roman"/>
      <w:sz w:val="24"/>
    </w:rPr>
  </w:style>
  <w:style w:type="paragraph" w:customStyle="1" w:styleId="21">
    <w:name w:val="Знак2"/>
    <w:basedOn w:val="a"/>
    <w:uiPriority w:val="99"/>
    <w:rsid w:val="005455AF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Нижній колонтитул Знак"/>
    <w:link w:val="a6"/>
    <w:uiPriority w:val="99"/>
    <w:semiHidden/>
    <w:locked/>
    <w:rsid w:val="00AC1DB6"/>
    <w:rPr>
      <w:rFonts w:ascii="Times New Roman" w:hAnsi="Times New Roman" w:cs="Times New Roman"/>
      <w:sz w:val="24"/>
    </w:rPr>
  </w:style>
  <w:style w:type="paragraph" w:customStyle="1" w:styleId="11">
    <w:name w:val="Знак Знак Знак Знак Знак Знак Знак Знак1 Знак Знак Знак Знак Знак Знак"/>
    <w:basedOn w:val="a"/>
    <w:uiPriority w:val="99"/>
    <w:rsid w:val="004F0B62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1 Знак Знак Знак"/>
    <w:basedOn w:val="a"/>
    <w:uiPriority w:val="99"/>
    <w:rsid w:val="00377147"/>
    <w:rPr>
      <w:rFonts w:ascii="Verdana" w:hAnsi="Verdana" w:cs="Verdana"/>
      <w:sz w:val="20"/>
      <w:szCs w:val="20"/>
      <w:lang w:val="en-US" w:eastAsia="en-US"/>
    </w:rPr>
  </w:style>
  <w:style w:type="paragraph" w:customStyle="1" w:styleId="ParagraphStyle">
    <w:name w:val="Paragraph Style"/>
    <w:uiPriority w:val="99"/>
    <w:rsid w:val="00F91DF2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FontStyle">
    <w:name w:val="Font Style"/>
    <w:uiPriority w:val="99"/>
    <w:rsid w:val="00F91DF2"/>
    <w:rPr>
      <w:color w:val="000000"/>
      <w:sz w:val="20"/>
    </w:rPr>
  </w:style>
  <w:style w:type="paragraph" w:styleId="a8">
    <w:name w:val="Balloon Text"/>
    <w:basedOn w:val="a"/>
    <w:link w:val="a9"/>
    <w:uiPriority w:val="99"/>
    <w:semiHidden/>
    <w:rsid w:val="008313C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Pr>
      <w:rFonts w:ascii="Segoe UI" w:hAnsi="Segoe UI" w:cs="Segoe UI"/>
      <w:sz w:val="18"/>
      <w:szCs w:val="18"/>
      <w:lang w:val="ru-RU" w:eastAsia="ru-RU"/>
    </w:rPr>
  </w:style>
  <w:style w:type="character" w:customStyle="1" w:styleId="aa">
    <w:name w:val="Нормальний текст Знак"/>
    <w:link w:val="ab"/>
    <w:uiPriority w:val="99"/>
    <w:locked/>
    <w:rsid w:val="004D44F1"/>
    <w:rPr>
      <w:rFonts w:ascii="Antiqua" w:hAnsi="Antiqua"/>
      <w:sz w:val="26"/>
      <w:lang w:eastAsia="ru-RU"/>
    </w:rPr>
  </w:style>
  <w:style w:type="paragraph" w:customStyle="1" w:styleId="ab">
    <w:name w:val="Нормальний текст"/>
    <w:basedOn w:val="a"/>
    <w:link w:val="aa"/>
    <w:uiPriority w:val="99"/>
    <w:rsid w:val="004D44F1"/>
    <w:pPr>
      <w:spacing w:before="120"/>
      <w:ind w:firstLine="567"/>
      <w:jc w:val="both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6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rdDocument" ma:contentTypeID="0x0101005082CF9611B70740801F57C691914AA100112606590970F34A82426E1C2D62EACA" ma:contentTypeVersion="5" ma:contentTypeDescription="Create a new document." ma:contentTypeScope="" ma:versionID="e88d032e5c05709882a2872344745ac7">
  <xsd:schema xmlns:xsd="http://www.w3.org/2001/XMLSchema" xmlns:xs="http://www.w3.org/2001/XMLSchema" xmlns:p="http://schemas.microsoft.com/office/2006/metadata/properties" xmlns:ns2="34080153-28b6-45f6-b1c8-49842029d766" targetNamespace="http://schemas.microsoft.com/office/2006/metadata/properties" ma:root="true" ma:fieldsID="a882dbd854289878c5a6b1c409cdc962" ns2:_="">
    <xsd:import namespace="34080153-28b6-45f6-b1c8-49842029d7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080153-28b6-45f6-b1c8-49842029d7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F6C46D-9DE4-4C7C-99D4-E00197B25A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64E0B1-A4A9-40DF-B189-475F644C2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080153-28b6-45f6-b1c8-49842029d7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85CDAA-F05A-4F31-BB86-6417DF7278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2986</Words>
  <Characters>1703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Павлюк Павло Петрович</dc:creator>
  <cp:keywords/>
  <dc:description/>
  <cp:lastModifiedBy>Павлюк Павло Петрович</cp:lastModifiedBy>
  <cp:revision>2</cp:revision>
  <dcterms:created xsi:type="dcterms:W3CDTF">2021-06-15T07:14:00Z</dcterms:created>
  <dcterms:modified xsi:type="dcterms:W3CDTF">2021-06-15T07:14:00Z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0x0101005082CF9611B70740801F57C691914AA100112606590970F34A82426E1C2D62EACA</vt:lpwstr>
  </property>
</Properties>
</file>